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8" w:type="dxa"/>
        <w:tblInd w:w="70" w:type="dxa"/>
        <w:tblCellMar>
          <w:left w:w="70" w:type="dxa"/>
          <w:right w:w="70" w:type="dxa"/>
        </w:tblCellMar>
        <w:tblLook w:val="0000" w:firstRow="0" w:lastRow="0" w:firstColumn="0" w:lastColumn="0" w:noHBand="0" w:noVBand="0"/>
      </w:tblPr>
      <w:tblGrid>
        <w:gridCol w:w="9328"/>
      </w:tblGrid>
      <w:tr w:rsidR="00C07D24" w:rsidTr="00490E59">
        <w:trPr>
          <w:trHeight w:val="1915"/>
        </w:trPr>
        <w:tc>
          <w:tcPr>
            <w:tcW w:w="9328" w:type="dxa"/>
          </w:tcPr>
          <w:p w:rsidR="00C07D24" w:rsidRPr="0009017C" w:rsidRDefault="00C07D24" w:rsidP="00C07D24">
            <w:pPr>
              <w:pStyle w:val="Kop2"/>
              <w:jc w:val="center"/>
              <w:rPr>
                <w:rFonts w:ascii="Copperplate Gothic Light" w:hAnsi="Copperplate Gothic Light"/>
                <w:color w:val="4F6228" w:themeColor="accent3" w:themeShade="80"/>
                <w:sz w:val="72"/>
                <w:szCs w:val="72"/>
              </w:rPr>
            </w:pPr>
            <w:r w:rsidRPr="0009017C">
              <w:rPr>
                <w:rFonts w:ascii="Copperplate Gothic Light" w:hAnsi="Copperplate Gothic Light"/>
                <w:color w:val="4F6228" w:themeColor="accent3" w:themeShade="80"/>
                <w:sz w:val="72"/>
                <w:szCs w:val="72"/>
              </w:rPr>
              <w:t>Gezinsbond Everberg</w:t>
            </w:r>
          </w:p>
          <w:p w:rsidR="00C07D24" w:rsidRDefault="00262D34" w:rsidP="00C07D24">
            <w:pPr>
              <w:jc w:val="center"/>
              <w:rPr>
                <w:rFonts w:ascii="Copperplate Gothic Light" w:hAnsi="Copperplate Gothic Light"/>
                <w:sz w:val="72"/>
                <w:szCs w:val="72"/>
              </w:rPr>
            </w:pPr>
            <w:r>
              <w:rPr>
                <w:sz w:val="52"/>
                <w:szCs w:val="52"/>
              </w:rPr>
              <w:t>Nieuwsbrief 2015</w:t>
            </w:r>
          </w:p>
        </w:tc>
      </w:tr>
    </w:tbl>
    <w:p w:rsidR="00DD62D1" w:rsidRPr="00490E59" w:rsidRDefault="00262D34" w:rsidP="00DD62D1">
      <w:pPr>
        <w:jc w:val="both"/>
        <w:rPr>
          <w:b/>
          <w:sz w:val="32"/>
          <w:szCs w:val="32"/>
          <w:u w:val="single"/>
        </w:rPr>
      </w:pPr>
      <w:r w:rsidRPr="00490E59">
        <w:rPr>
          <w:b/>
          <w:sz w:val="32"/>
          <w:szCs w:val="32"/>
          <w:u w:val="single"/>
        </w:rPr>
        <w:t>HISTARUZ</w:t>
      </w:r>
    </w:p>
    <w:p w:rsidR="00262D34" w:rsidRPr="00490E59" w:rsidRDefault="00262D34" w:rsidP="006B1B60">
      <w:pPr>
        <w:spacing w:after="0" w:line="240" w:lineRule="auto"/>
        <w:jc w:val="both"/>
        <w:rPr>
          <w:noProof/>
          <w:sz w:val="28"/>
          <w:szCs w:val="28"/>
          <w:lang w:eastAsia="nl-BE"/>
        </w:rPr>
      </w:pPr>
      <w:r w:rsidRPr="00490E59">
        <w:rPr>
          <w:noProof/>
          <w:sz w:val="28"/>
          <w:szCs w:val="28"/>
          <w:lang w:eastAsia="nl-BE"/>
        </w:rPr>
        <w:t xml:space="preserve">Bezoek aan het historisch erfgoed van UZ Leuven op </w:t>
      </w:r>
      <w:r w:rsidRPr="00490E59">
        <w:rPr>
          <w:b/>
          <w:noProof/>
          <w:sz w:val="28"/>
          <w:szCs w:val="28"/>
          <w:u w:val="single"/>
          <w:lang w:eastAsia="nl-BE"/>
        </w:rPr>
        <w:t>28 februari.</w:t>
      </w:r>
    </w:p>
    <w:p w:rsidR="00262D34" w:rsidRPr="00490E59" w:rsidRDefault="00262D34" w:rsidP="006B1B60">
      <w:pPr>
        <w:spacing w:after="0" w:line="240" w:lineRule="auto"/>
        <w:jc w:val="both"/>
        <w:rPr>
          <w:noProof/>
          <w:sz w:val="28"/>
          <w:szCs w:val="28"/>
          <w:lang w:eastAsia="nl-BE"/>
        </w:rPr>
      </w:pPr>
      <w:r w:rsidRPr="00490E59">
        <w:rPr>
          <w:noProof/>
          <w:sz w:val="28"/>
          <w:szCs w:val="28"/>
          <w:lang w:eastAsia="nl-BE"/>
        </w:rPr>
        <w:t>Je kan er de indrukwekkend</w:t>
      </w:r>
      <w:r w:rsidR="00365CE0">
        <w:rPr>
          <w:noProof/>
          <w:sz w:val="28"/>
          <w:szCs w:val="28"/>
          <w:lang w:eastAsia="nl-BE"/>
        </w:rPr>
        <w:t>ende</w:t>
      </w:r>
      <w:r w:rsidRPr="00490E59">
        <w:rPr>
          <w:noProof/>
          <w:sz w:val="28"/>
          <w:szCs w:val="28"/>
          <w:lang w:eastAsia="nl-BE"/>
        </w:rPr>
        <w:t xml:space="preserve"> verzameling erfgoed, van instrumenten, onderzoekstafels, rolstoelen, karren en kasten tot allerhande boeken, foto’s, beeldmateriaal en documenten bekijken. De kamers uit de jaren 50 komen weer tot leven. Waardevolle objecten uit alle hoeken van het ziekenhuis staan hier tentoon en boeiende verhalen onthullen de gedrevenheid van velen. Tot de verzameling behoren ook een aantal boeken en cursussen uit de geneeskunde van 1850 tot na de Tweede Wereldoorlog. Het geheel laat zien hoe de medische wereld is geëvolueerd.</w:t>
      </w:r>
    </w:p>
    <w:p w:rsidR="00262D34" w:rsidRPr="00490E59" w:rsidRDefault="00262D34" w:rsidP="006B1B60">
      <w:pPr>
        <w:spacing w:after="0" w:line="240" w:lineRule="auto"/>
        <w:jc w:val="both"/>
        <w:rPr>
          <w:noProof/>
          <w:sz w:val="28"/>
          <w:szCs w:val="28"/>
          <w:lang w:eastAsia="nl-BE"/>
        </w:rPr>
      </w:pPr>
      <w:r w:rsidRPr="00490E59">
        <w:rPr>
          <w:noProof/>
          <w:sz w:val="28"/>
          <w:szCs w:val="28"/>
          <w:lang w:eastAsia="nl-BE"/>
        </w:rPr>
        <w:t>Enthousiaste vrijwilligers nemen de bezoekers mee op een boeiende reis door het ziekenhuisverleden</w:t>
      </w:r>
      <w:r w:rsidR="00127859" w:rsidRPr="00490E59">
        <w:rPr>
          <w:noProof/>
          <w:sz w:val="28"/>
          <w:szCs w:val="28"/>
          <w:lang w:eastAsia="nl-BE"/>
        </w:rPr>
        <w:t>.</w:t>
      </w:r>
    </w:p>
    <w:p w:rsidR="00127859" w:rsidRPr="00490E59" w:rsidRDefault="00127859" w:rsidP="006B1B60">
      <w:pPr>
        <w:spacing w:after="0" w:line="240" w:lineRule="auto"/>
        <w:jc w:val="both"/>
        <w:rPr>
          <w:noProof/>
          <w:sz w:val="28"/>
          <w:szCs w:val="28"/>
          <w:lang w:eastAsia="nl-BE"/>
        </w:rPr>
      </w:pPr>
      <w:r w:rsidRPr="00490E59">
        <w:rPr>
          <w:noProof/>
          <w:sz w:val="28"/>
          <w:szCs w:val="28"/>
          <w:lang w:eastAsia="nl-BE"/>
        </w:rPr>
        <w:t>Per groep van 12 deelnemers is er een gids voorzien.</w:t>
      </w:r>
    </w:p>
    <w:p w:rsidR="00127859" w:rsidRPr="00365CE0" w:rsidRDefault="00127859" w:rsidP="006B1B60">
      <w:pPr>
        <w:spacing w:after="0" w:line="240" w:lineRule="auto"/>
        <w:jc w:val="both"/>
        <w:rPr>
          <w:noProof/>
          <w:sz w:val="28"/>
          <w:szCs w:val="28"/>
          <w:lang w:eastAsia="nl-BE"/>
        </w:rPr>
      </w:pPr>
      <w:r w:rsidRPr="00490E59">
        <w:rPr>
          <w:b/>
          <w:noProof/>
          <w:sz w:val="28"/>
          <w:szCs w:val="28"/>
          <w:lang w:eastAsia="nl-BE"/>
        </w:rPr>
        <w:t>Inschrijven en betalen</w:t>
      </w:r>
      <w:r w:rsidRPr="00490E59">
        <w:rPr>
          <w:noProof/>
          <w:sz w:val="28"/>
          <w:szCs w:val="28"/>
          <w:lang w:eastAsia="nl-BE"/>
        </w:rPr>
        <w:t xml:space="preserve"> kan bij Chris Demol, Prins van Everbergstraat 13, Everberg.</w:t>
      </w:r>
      <w:r w:rsidR="00365CE0">
        <w:rPr>
          <w:noProof/>
          <w:sz w:val="28"/>
          <w:szCs w:val="28"/>
          <w:lang w:eastAsia="nl-BE"/>
        </w:rPr>
        <w:t xml:space="preserve"> </w:t>
      </w:r>
      <w:r w:rsidR="00365CE0" w:rsidRPr="00365CE0">
        <w:rPr>
          <w:noProof/>
          <w:sz w:val="28"/>
          <w:szCs w:val="28"/>
          <w:lang w:eastAsia="nl-BE"/>
        </w:rPr>
        <w:t>Tel:02 759 33 39</w:t>
      </w:r>
    </w:p>
    <w:p w:rsidR="00ED052C" w:rsidRPr="00490E59" w:rsidRDefault="00490E59" w:rsidP="006B1B60">
      <w:pPr>
        <w:spacing w:after="0" w:line="240" w:lineRule="auto"/>
        <w:jc w:val="both"/>
        <w:rPr>
          <w:noProof/>
          <w:sz w:val="28"/>
          <w:szCs w:val="28"/>
          <w:lang w:eastAsia="nl-BE"/>
        </w:rPr>
      </w:pPr>
      <w:r>
        <w:rPr>
          <w:rFonts w:eastAsia="Times New Roman"/>
          <w:sz w:val="28"/>
          <w:szCs w:val="28"/>
        </w:rPr>
        <w:t>V</w:t>
      </w:r>
      <w:r w:rsidRPr="00490E59">
        <w:rPr>
          <w:rFonts w:eastAsia="Times New Roman"/>
          <w:sz w:val="28"/>
          <w:szCs w:val="28"/>
        </w:rPr>
        <w:t xml:space="preserve">olwassenen vanaf 12 jaar </w:t>
      </w:r>
      <w:r w:rsidRPr="00365CE0">
        <w:rPr>
          <w:rFonts w:eastAsia="Times New Roman"/>
          <w:b/>
          <w:sz w:val="28"/>
          <w:szCs w:val="28"/>
        </w:rPr>
        <w:t>betalen 2 euro</w:t>
      </w:r>
      <w:r w:rsidRPr="00490E59">
        <w:rPr>
          <w:rFonts w:eastAsia="Times New Roman"/>
          <w:sz w:val="28"/>
          <w:szCs w:val="28"/>
        </w:rPr>
        <w:t xml:space="preserve"> bij insc</w:t>
      </w:r>
      <w:r w:rsidR="00365CE0">
        <w:rPr>
          <w:rFonts w:eastAsia="Times New Roman"/>
          <w:sz w:val="28"/>
          <w:szCs w:val="28"/>
        </w:rPr>
        <w:t>hrijving. K</w:t>
      </w:r>
      <w:bookmarkStart w:id="0" w:name="_GoBack"/>
      <w:bookmarkEnd w:id="0"/>
      <w:r w:rsidR="00365CE0">
        <w:rPr>
          <w:rFonts w:eastAsia="Times New Roman"/>
          <w:sz w:val="28"/>
          <w:szCs w:val="28"/>
        </w:rPr>
        <w:t>inderen tot 12 jaar zijn</w:t>
      </w:r>
      <w:r w:rsidRPr="00490E59">
        <w:rPr>
          <w:rFonts w:eastAsia="Times New Roman"/>
          <w:sz w:val="28"/>
          <w:szCs w:val="28"/>
        </w:rPr>
        <w:t xml:space="preserve"> gratis. </w:t>
      </w:r>
      <w:r w:rsidR="00365CE0">
        <w:rPr>
          <w:rFonts w:eastAsia="Times New Roman"/>
          <w:b/>
          <w:sz w:val="28"/>
          <w:szCs w:val="28"/>
        </w:rPr>
        <w:t>I</w:t>
      </w:r>
      <w:r w:rsidRPr="00365CE0">
        <w:rPr>
          <w:rFonts w:eastAsia="Times New Roman"/>
          <w:b/>
          <w:sz w:val="28"/>
          <w:szCs w:val="28"/>
        </w:rPr>
        <w:t>nschrijven t/m 16 februari</w:t>
      </w:r>
      <w:r w:rsidRPr="00490E59">
        <w:rPr>
          <w:rFonts w:eastAsia="Times New Roman"/>
          <w:sz w:val="28"/>
          <w:szCs w:val="28"/>
        </w:rPr>
        <w:t xml:space="preserve">. samenkomst </w:t>
      </w:r>
      <w:proofErr w:type="spellStart"/>
      <w:r w:rsidRPr="00490E59">
        <w:rPr>
          <w:rFonts w:eastAsia="Times New Roman"/>
          <w:sz w:val="28"/>
          <w:szCs w:val="28"/>
        </w:rPr>
        <w:t>Histaruz</w:t>
      </w:r>
      <w:proofErr w:type="spellEnd"/>
      <w:r w:rsidRPr="00490E59">
        <w:rPr>
          <w:rFonts w:eastAsia="Times New Roman"/>
          <w:sz w:val="28"/>
          <w:szCs w:val="28"/>
        </w:rPr>
        <w:t xml:space="preserve"> (Campus St-</w:t>
      </w:r>
      <w:proofErr w:type="spellStart"/>
      <w:r w:rsidRPr="00490E59">
        <w:rPr>
          <w:rFonts w:eastAsia="Times New Roman"/>
          <w:sz w:val="28"/>
          <w:szCs w:val="28"/>
        </w:rPr>
        <w:t>Rafaël</w:t>
      </w:r>
      <w:proofErr w:type="spellEnd"/>
      <w:r w:rsidRPr="00490E59">
        <w:rPr>
          <w:rFonts w:eastAsia="Times New Roman"/>
          <w:sz w:val="28"/>
          <w:szCs w:val="28"/>
        </w:rPr>
        <w:t>)</w:t>
      </w:r>
      <w:r>
        <w:rPr>
          <w:rFonts w:eastAsia="Times New Roman"/>
          <w:sz w:val="28"/>
          <w:szCs w:val="28"/>
        </w:rPr>
        <w:t xml:space="preserve"> </w:t>
      </w:r>
      <w:r w:rsidRPr="00490E59">
        <w:rPr>
          <w:rFonts w:eastAsia="Times New Roman"/>
          <w:sz w:val="28"/>
          <w:szCs w:val="28"/>
        </w:rPr>
        <w:t>Kapucijnenvoer 33 Leuven om 14:25</w:t>
      </w:r>
      <w:r>
        <w:rPr>
          <w:rFonts w:eastAsia="Times New Roman"/>
          <w:sz w:val="28"/>
          <w:szCs w:val="28"/>
        </w:rPr>
        <w:t xml:space="preserve"> uur.</w:t>
      </w:r>
    </w:p>
    <w:p w:rsidR="00DD62D1" w:rsidRPr="00490E59" w:rsidRDefault="00490E59" w:rsidP="00DD62D1">
      <w:pPr>
        <w:jc w:val="both"/>
        <w:rPr>
          <w:b/>
          <w:sz w:val="32"/>
          <w:szCs w:val="32"/>
          <w:u w:val="single"/>
        </w:rPr>
      </w:pPr>
      <w:r>
        <w:rPr>
          <w:noProof/>
          <w:sz w:val="32"/>
          <w:szCs w:val="32"/>
          <w:lang w:eastAsia="nl-BE"/>
        </w:rPr>
        <w:drawing>
          <wp:inline distT="0" distB="0" distL="0" distR="0" wp14:anchorId="2A47AD35" wp14:editId="1ACC8FB7">
            <wp:extent cx="657225" cy="581025"/>
            <wp:effectExtent l="0" t="0" r="9525" b="9525"/>
            <wp:docPr id="3" name="Afbeelding 3" descr="C:\Users\tb\AppData\Local\Microsoft\Windows\Temporary Internet Files\Content.IE5\O2YH9K6V\MC9002902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ppData\Local\Microsoft\Windows\Temporary Internet Files\Content.IE5\O2YH9K6V\MC90029029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81025"/>
                    </a:xfrm>
                    <a:prstGeom prst="rect">
                      <a:avLst/>
                    </a:prstGeom>
                    <a:noFill/>
                    <a:ln>
                      <a:noFill/>
                    </a:ln>
                  </pic:spPr>
                </pic:pic>
              </a:graphicData>
            </a:graphic>
          </wp:inline>
        </w:drawing>
      </w:r>
      <w:r w:rsidR="00127859" w:rsidRPr="00490E59">
        <w:rPr>
          <w:b/>
          <w:sz w:val="32"/>
          <w:szCs w:val="32"/>
          <w:u w:val="single"/>
        </w:rPr>
        <w:t>Noteer nu alvast in je agenda:</w:t>
      </w:r>
    </w:p>
    <w:p w:rsidR="00127859" w:rsidRPr="00490E59" w:rsidRDefault="00127859" w:rsidP="006B1B60">
      <w:pPr>
        <w:spacing w:line="240" w:lineRule="auto"/>
        <w:jc w:val="both"/>
        <w:rPr>
          <w:sz w:val="24"/>
          <w:szCs w:val="24"/>
        </w:rPr>
      </w:pPr>
      <w:r w:rsidRPr="00490E59">
        <w:rPr>
          <w:b/>
          <w:sz w:val="24"/>
          <w:szCs w:val="24"/>
        </w:rPr>
        <w:t>Onze paasactiviteit</w:t>
      </w:r>
      <w:r w:rsidRPr="00490E59">
        <w:rPr>
          <w:sz w:val="24"/>
          <w:szCs w:val="24"/>
        </w:rPr>
        <w:t>: op 12 april organiseren we een gezond paasontbijt met een verrassing voor de kinderen.</w:t>
      </w:r>
    </w:p>
    <w:p w:rsidR="00490E59" w:rsidRPr="00490E59" w:rsidRDefault="00127859" w:rsidP="006B1B60">
      <w:pPr>
        <w:spacing w:line="240" w:lineRule="auto"/>
        <w:jc w:val="both"/>
        <w:rPr>
          <w:sz w:val="24"/>
          <w:szCs w:val="24"/>
        </w:rPr>
      </w:pPr>
      <w:r w:rsidRPr="00490E59">
        <w:rPr>
          <w:b/>
          <w:sz w:val="24"/>
          <w:szCs w:val="24"/>
        </w:rPr>
        <w:t>Kinderklanken</w:t>
      </w:r>
      <w:r w:rsidRPr="00490E59">
        <w:rPr>
          <w:sz w:val="24"/>
          <w:szCs w:val="24"/>
        </w:rPr>
        <w:t>: i</w:t>
      </w:r>
      <w:r w:rsidR="00DD62D1" w:rsidRPr="00490E59">
        <w:rPr>
          <w:sz w:val="24"/>
          <w:szCs w:val="24"/>
        </w:rPr>
        <w:t>n samenwerking met de Biblio</w:t>
      </w:r>
      <w:r w:rsidRPr="00490E59">
        <w:rPr>
          <w:sz w:val="24"/>
          <w:szCs w:val="24"/>
        </w:rPr>
        <w:t>theek van Kortenberg. Dit is een voordracht door Hilde Van Beveren en gaat door in de Bibliotheek om 20 uur. Kinderen zijn muzikale wezens, vanaf hun geboorte, zijn ze gevoelig voor klanken en ritme. Die muzikaliteit wil Kinderklanken aanspreken, stimuleren en tot ontwikkeling brengen.</w:t>
      </w:r>
      <w:r w:rsidR="006B1B60" w:rsidRPr="00490E59">
        <w:rPr>
          <w:sz w:val="24"/>
          <w:szCs w:val="24"/>
        </w:rPr>
        <w:t xml:space="preserve"> Na afloop ben je heel wat liedjes en versjes rijker.</w:t>
      </w:r>
    </w:p>
    <w:p w:rsidR="006B1B60" w:rsidRPr="00490E59" w:rsidRDefault="00127859" w:rsidP="006B1B60">
      <w:pPr>
        <w:spacing w:line="240" w:lineRule="auto"/>
        <w:jc w:val="both"/>
        <w:rPr>
          <w:sz w:val="24"/>
          <w:szCs w:val="24"/>
        </w:rPr>
      </w:pPr>
      <w:r w:rsidRPr="00490E59">
        <w:rPr>
          <w:sz w:val="24"/>
          <w:szCs w:val="24"/>
        </w:rPr>
        <w:t>Als doelgroep: ouders en/of begeleiders van kinderen van 0 tot 4 jaar.</w:t>
      </w:r>
    </w:p>
    <w:p w:rsidR="00047920" w:rsidRPr="00490E59" w:rsidRDefault="006B1B60" w:rsidP="00490E59">
      <w:pPr>
        <w:spacing w:line="240" w:lineRule="auto"/>
        <w:jc w:val="both"/>
        <w:rPr>
          <w:sz w:val="24"/>
          <w:szCs w:val="24"/>
        </w:rPr>
      </w:pPr>
      <w:r w:rsidRPr="00490E59">
        <w:rPr>
          <w:sz w:val="24"/>
          <w:szCs w:val="24"/>
        </w:rPr>
        <w:lastRenderedPageBreak/>
        <w:t>I</w:t>
      </w:r>
      <w:r w:rsidR="004A698F" w:rsidRPr="00490E59">
        <w:rPr>
          <w:sz w:val="24"/>
          <w:szCs w:val="24"/>
        </w:rPr>
        <w:t xml:space="preserve">nschrijven bij de Uitbalie in de Bibliotheek: 02/755 22 80 of </w:t>
      </w:r>
      <w:hyperlink r:id="rId10" w:history="1">
        <w:r w:rsidR="004A698F" w:rsidRPr="00490E59">
          <w:rPr>
            <w:rStyle w:val="Hyperlink"/>
            <w:sz w:val="24"/>
            <w:szCs w:val="24"/>
          </w:rPr>
          <w:t>uitbalie@kortenberg.be</w:t>
        </w:r>
      </w:hyperlink>
      <w:r w:rsidR="004A698F" w:rsidRPr="00490E59">
        <w:rPr>
          <w:sz w:val="24"/>
          <w:szCs w:val="24"/>
        </w:rPr>
        <w:t>.</w:t>
      </w:r>
      <w:r w:rsidRPr="00490E59">
        <w:rPr>
          <w:sz w:val="24"/>
          <w:szCs w:val="24"/>
        </w:rPr>
        <w:t xml:space="preserve"> Liefst zo vlug mogelijk daar er maar 20 deelnemers kunnen meedoen.</w:t>
      </w:r>
    </w:p>
    <w:p w:rsidR="00047920" w:rsidRPr="00490E59" w:rsidRDefault="00490E59" w:rsidP="00C96E3C">
      <w:pPr>
        <w:spacing w:after="0"/>
        <w:jc w:val="both"/>
        <w:rPr>
          <w:b/>
          <w:sz w:val="32"/>
          <w:szCs w:val="32"/>
          <w:u w:val="single"/>
        </w:rPr>
      </w:pPr>
      <w:r>
        <w:rPr>
          <w:b/>
          <w:sz w:val="32"/>
          <w:szCs w:val="32"/>
          <w:u w:val="single"/>
        </w:rPr>
        <w:t>Nieuwe winkel in Kortenberg</w:t>
      </w:r>
    </w:p>
    <w:p w:rsidR="003B7CFA" w:rsidRDefault="00047920" w:rsidP="00C96E3C">
      <w:pPr>
        <w:spacing w:after="0"/>
        <w:jc w:val="both"/>
        <w:rPr>
          <w:sz w:val="32"/>
          <w:szCs w:val="32"/>
        </w:rPr>
      </w:pPr>
      <w:r>
        <w:rPr>
          <w:rFonts w:ascii="Times New Roman" w:hAnsi="Times New Roman"/>
          <w:noProof/>
          <w:sz w:val="24"/>
          <w:szCs w:val="24"/>
          <w:lang w:eastAsia="nl-BE"/>
        </w:rPr>
        <w:drawing>
          <wp:anchor distT="0" distB="0" distL="114300" distR="114300" simplePos="0" relativeHeight="251659264" behindDoc="0" locked="0" layoutInCell="1" allowOverlap="1" wp14:anchorId="03FF5A17" wp14:editId="762FD62E">
            <wp:simplePos x="0" y="0"/>
            <wp:positionH relativeFrom="column">
              <wp:posOffset>77470</wp:posOffset>
            </wp:positionH>
            <wp:positionV relativeFrom="paragraph">
              <wp:posOffset>100965</wp:posOffset>
            </wp:positionV>
            <wp:extent cx="4876800" cy="2105025"/>
            <wp:effectExtent l="0" t="0" r="0" b="9525"/>
            <wp:wrapSquare wrapText="bothSides"/>
            <wp:docPr id="2" name="Afbeelding 2" descr="Gezinsbond_flyer_29-10-201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zinsbond_flyer_29-10-2014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2105025"/>
                    </a:xfrm>
                    <a:prstGeom prst="rect">
                      <a:avLst/>
                    </a:prstGeom>
                    <a:noFill/>
                  </pic:spPr>
                </pic:pic>
              </a:graphicData>
            </a:graphic>
            <wp14:sizeRelH relativeFrom="page">
              <wp14:pctWidth>0</wp14:pctWidth>
            </wp14:sizeRelH>
            <wp14:sizeRelV relativeFrom="page">
              <wp14:pctHeight>0</wp14:pctHeight>
            </wp14:sizeRelV>
          </wp:anchor>
        </w:drawing>
      </w:r>
    </w:p>
    <w:p w:rsidR="00C96E3C" w:rsidRPr="00DD62D1" w:rsidRDefault="00C96E3C" w:rsidP="00C96E3C">
      <w:pPr>
        <w:spacing w:after="0"/>
        <w:jc w:val="both"/>
        <w:rPr>
          <w:sz w:val="32"/>
          <w:szCs w:val="32"/>
        </w:rPr>
      </w:pPr>
    </w:p>
    <w:p w:rsidR="00AD5282" w:rsidRDefault="00AD5282" w:rsidP="00C07D24"/>
    <w:p w:rsidR="00490E59" w:rsidRDefault="00490E59" w:rsidP="00C07D24"/>
    <w:p w:rsidR="00490E59" w:rsidRDefault="00490E59" w:rsidP="00C07D24"/>
    <w:p w:rsidR="00490E59" w:rsidRDefault="00490E59" w:rsidP="00C07D24"/>
    <w:p w:rsidR="00490E59" w:rsidRDefault="00490E59" w:rsidP="00C07D24"/>
    <w:p w:rsidR="00490E59" w:rsidRDefault="00490E59" w:rsidP="00C07D24"/>
    <w:p w:rsidR="00490E59" w:rsidRDefault="00490E59" w:rsidP="00490E59">
      <w:pPr>
        <w:spacing w:line="240" w:lineRule="auto"/>
      </w:pPr>
      <w:r>
        <w:t>Lingerie Sofie geeft 5% korting op je lidkaart. Je kan er terecht voor lingerie, nachtkledij, en zo veel meer…. Voor dames, heren en kinderen.</w:t>
      </w:r>
    </w:p>
    <w:p w:rsidR="00490E59" w:rsidRDefault="00490E59" w:rsidP="00490E59">
      <w:pPr>
        <w:spacing w:line="240" w:lineRule="auto"/>
      </w:pPr>
      <w:r>
        <w:t>Kleine en grote maten, voor jong en oud,…. En voor ieders budget.</w:t>
      </w:r>
    </w:p>
    <w:p w:rsidR="00490E59" w:rsidRDefault="00490E59" w:rsidP="00490E59">
      <w:pPr>
        <w:spacing w:line="240" w:lineRule="auto"/>
      </w:pPr>
      <w:r>
        <w:t>Persoonlijk advies met de glimlach!</w:t>
      </w:r>
    </w:p>
    <w:p w:rsidR="00490E59" w:rsidRDefault="00490E59" w:rsidP="00C07D24"/>
    <w:p w:rsidR="00490E59" w:rsidRPr="00490E59" w:rsidRDefault="00490E59" w:rsidP="00490E59">
      <w:pPr>
        <w:spacing w:after="0" w:line="240" w:lineRule="auto"/>
        <w:ind w:left="708"/>
        <w:jc w:val="center"/>
        <w:rPr>
          <w:rFonts w:ascii="Verdana" w:eastAsia="MS Mincho" w:hAnsi="Verdana" w:cs="MinionPro-Regular"/>
          <w:b/>
          <w:color w:val="008748"/>
          <w:sz w:val="32"/>
          <w:szCs w:val="32"/>
          <w:lang w:eastAsia="nl-NL"/>
        </w:rPr>
      </w:pPr>
    </w:p>
    <w:p w:rsidR="00490E59" w:rsidRDefault="00490E59" w:rsidP="00C07D24"/>
    <w:sectPr w:rsidR="00490E59" w:rsidSect="003B7CFA">
      <w:pgSz w:w="11906" w:h="16838" w:code="9"/>
      <w:pgMar w:top="1247" w:right="1588" w:bottom="226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66" w:rsidRDefault="00F94566" w:rsidP="0009017C">
      <w:pPr>
        <w:spacing w:after="0" w:line="240" w:lineRule="auto"/>
      </w:pPr>
      <w:r>
        <w:separator/>
      </w:r>
    </w:p>
  </w:endnote>
  <w:endnote w:type="continuationSeparator" w:id="0">
    <w:p w:rsidR="00F94566" w:rsidRDefault="00F94566" w:rsidP="0009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MV Bol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66" w:rsidRDefault="00F94566" w:rsidP="0009017C">
      <w:pPr>
        <w:spacing w:after="0" w:line="240" w:lineRule="auto"/>
      </w:pPr>
      <w:r>
        <w:separator/>
      </w:r>
    </w:p>
  </w:footnote>
  <w:footnote w:type="continuationSeparator" w:id="0">
    <w:p w:rsidR="00F94566" w:rsidRDefault="00F94566" w:rsidP="00090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71D39"/>
    <w:multiLevelType w:val="hybridMultilevel"/>
    <w:tmpl w:val="BB567E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D1"/>
    <w:rsid w:val="00047920"/>
    <w:rsid w:val="0009017C"/>
    <w:rsid w:val="00127859"/>
    <w:rsid w:val="00262D34"/>
    <w:rsid w:val="00365CE0"/>
    <w:rsid w:val="003B7CFA"/>
    <w:rsid w:val="00490E59"/>
    <w:rsid w:val="004A698F"/>
    <w:rsid w:val="005A5634"/>
    <w:rsid w:val="006B1B60"/>
    <w:rsid w:val="00AD5282"/>
    <w:rsid w:val="00C07D24"/>
    <w:rsid w:val="00C96E3C"/>
    <w:rsid w:val="00DD62D1"/>
    <w:rsid w:val="00DF442A"/>
    <w:rsid w:val="00ED052C"/>
    <w:rsid w:val="00F945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D62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62D1"/>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DD62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62D1"/>
    <w:rPr>
      <w:rFonts w:ascii="Tahoma" w:hAnsi="Tahoma" w:cs="Tahoma"/>
      <w:sz w:val="16"/>
      <w:szCs w:val="16"/>
    </w:rPr>
  </w:style>
  <w:style w:type="paragraph" w:styleId="Lijstalinea">
    <w:name w:val="List Paragraph"/>
    <w:basedOn w:val="Standaard"/>
    <w:uiPriority w:val="34"/>
    <w:qFormat/>
    <w:rsid w:val="00DD62D1"/>
    <w:pPr>
      <w:ind w:left="720"/>
      <w:contextualSpacing/>
    </w:pPr>
  </w:style>
  <w:style w:type="character" w:styleId="Hyperlink">
    <w:name w:val="Hyperlink"/>
    <w:basedOn w:val="Standaardalinea-lettertype"/>
    <w:uiPriority w:val="99"/>
    <w:unhideWhenUsed/>
    <w:rsid w:val="004A698F"/>
    <w:rPr>
      <w:color w:val="0000FF" w:themeColor="hyperlink"/>
      <w:u w:val="single"/>
    </w:rPr>
  </w:style>
  <w:style w:type="paragraph" w:styleId="Koptekst">
    <w:name w:val="header"/>
    <w:basedOn w:val="Standaard"/>
    <w:link w:val="KoptekstChar"/>
    <w:uiPriority w:val="99"/>
    <w:unhideWhenUsed/>
    <w:rsid w:val="000901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017C"/>
  </w:style>
  <w:style w:type="paragraph" w:styleId="Voettekst">
    <w:name w:val="footer"/>
    <w:basedOn w:val="Standaard"/>
    <w:link w:val="VoettekstChar"/>
    <w:uiPriority w:val="99"/>
    <w:unhideWhenUsed/>
    <w:rsid w:val="000901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0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D62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62D1"/>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DD62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62D1"/>
    <w:rPr>
      <w:rFonts w:ascii="Tahoma" w:hAnsi="Tahoma" w:cs="Tahoma"/>
      <w:sz w:val="16"/>
      <w:szCs w:val="16"/>
    </w:rPr>
  </w:style>
  <w:style w:type="paragraph" w:styleId="Lijstalinea">
    <w:name w:val="List Paragraph"/>
    <w:basedOn w:val="Standaard"/>
    <w:uiPriority w:val="34"/>
    <w:qFormat/>
    <w:rsid w:val="00DD62D1"/>
    <w:pPr>
      <w:ind w:left="720"/>
      <w:contextualSpacing/>
    </w:pPr>
  </w:style>
  <w:style w:type="character" w:styleId="Hyperlink">
    <w:name w:val="Hyperlink"/>
    <w:basedOn w:val="Standaardalinea-lettertype"/>
    <w:uiPriority w:val="99"/>
    <w:unhideWhenUsed/>
    <w:rsid w:val="004A698F"/>
    <w:rPr>
      <w:color w:val="0000FF" w:themeColor="hyperlink"/>
      <w:u w:val="single"/>
    </w:rPr>
  </w:style>
  <w:style w:type="paragraph" w:styleId="Koptekst">
    <w:name w:val="header"/>
    <w:basedOn w:val="Standaard"/>
    <w:link w:val="KoptekstChar"/>
    <w:uiPriority w:val="99"/>
    <w:unhideWhenUsed/>
    <w:rsid w:val="000901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017C"/>
  </w:style>
  <w:style w:type="paragraph" w:styleId="Voettekst">
    <w:name w:val="footer"/>
    <w:basedOn w:val="Standaard"/>
    <w:link w:val="VoettekstChar"/>
    <w:uiPriority w:val="99"/>
    <w:unhideWhenUsed/>
    <w:rsid w:val="000901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1804">
      <w:bodyDiv w:val="1"/>
      <w:marLeft w:val="0"/>
      <w:marRight w:val="0"/>
      <w:marTop w:val="0"/>
      <w:marBottom w:val="0"/>
      <w:divBdr>
        <w:top w:val="none" w:sz="0" w:space="0" w:color="auto"/>
        <w:left w:val="none" w:sz="0" w:space="0" w:color="auto"/>
        <w:bottom w:val="none" w:sz="0" w:space="0" w:color="auto"/>
        <w:right w:val="none" w:sz="0" w:space="0" w:color="auto"/>
      </w:divBdr>
    </w:div>
    <w:div w:id="1787232464">
      <w:bodyDiv w:val="1"/>
      <w:marLeft w:val="0"/>
      <w:marRight w:val="0"/>
      <w:marTop w:val="0"/>
      <w:marBottom w:val="0"/>
      <w:divBdr>
        <w:top w:val="none" w:sz="0" w:space="0" w:color="auto"/>
        <w:left w:val="none" w:sz="0" w:space="0" w:color="auto"/>
        <w:bottom w:val="none" w:sz="0" w:space="0" w:color="auto"/>
        <w:right w:val="none" w:sz="0" w:space="0" w:color="auto"/>
      </w:divBdr>
    </w:div>
    <w:div w:id="1924877035">
      <w:bodyDiv w:val="1"/>
      <w:marLeft w:val="0"/>
      <w:marRight w:val="0"/>
      <w:marTop w:val="0"/>
      <w:marBottom w:val="0"/>
      <w:divBdr>
        <w:top w:val="none" w:sz="0" w:space="0" w:color="auto"/>
        <w:left w:val="none" w:sz="0" w:space="0" w:color="auto"/>
        <w:bottom w:val="none" w:sz="0" w:space="0" w:color="auto"/>
        <w:right w:val="none" w:sz="0" w:space="0" w:color="auto"/>
      </w:divBdr>
      <w:divsChild>
        <w:div w:id="935602729">
          <w:marLeft w:val="0"/>
          <w:marRight w:val="0"/>
          <w:marTop w:val="0"/>
          <w:marBottom w:val="0"/>
          <w:divBdr>
            <w:top w:val="none" w:sz="0" w:space="0" w:color="auto"/>
            <w:left w:val="none" w:sz="0" w:space="0" w:color="auto"/>
            <w:bottom w:val="none" w:sz="0" w:space="0" w:color="auto"/>
            <w:right w:val="none" w:sz="0" w:space="0" w:color="auto"/>
          </w:divBdr>
          <w:divsChild>
            <w:div w:id="1777600984">
              <w:marLeft w:val="0"/>
              <w:marRight w:val="0"/>
              <w:marTop w:val="0"/>
              <w:marBottom w:val="0"/>
              <w:divBdr>
                <w:top w:val="none" w:sz="0" w:space="0" w:color="auto"/>
                <w:left w:val="none" w:sz="0" w:space="0" w:color="auto"/>
                <w:bottom w:val="none" w:sz="0" w:space="0" w:color="auto"/>
                <w:right w:val="none" w:sz="0" w:space="0" w:color="auto"/>
              </w:divBdr>
              <w:divsChild>
                <w:div w:id="493842442">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uitbalie@kortenberg.be"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B600-CB7D-485E-B5D2-7266EAF6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Trappeniers</dc:creator>
  <cp:lastModifiedBy>pa</cp:lastModifiedBy>
  <cp:revision>3</cp:revision>
  <cp:lastPrinted>2014-09-15T06:31:00Z</cp:lastPrinted>
  <dcterms:created xsi:type="dcterms:W3CDTF">2015-01-14T17:57:00Z</dcterms:created>
  <dcterms:modified xsi:type="dcterms:W3CDTF">2015-01-14T17:57:00Z</dcterms:modified>
</cp:coreProperties>
</file>